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F5" w:rsidRPr="00746612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cs-CZ"/>
        </w:rPr>
      </w:pPr>
      <w:bookmarkStart w:id="0" w:name="_GoBack"/>
      <w:bookmarkEnd w:id="0"/>
    </w:p>
    <w:p w:rsidR="00CB34F5" w:rsidRPr="00746612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eastAsia="cs-CZ"/>
        </w:rPr>
      </w:pPr>
    </w:p>
    <w:p w:rsidR="00CB34F5" w:rsidRPr="00784B68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lang w:val="en-US" w:eastAsia="cs-CZ"/>
        </w:rPr>
      </w:pPr>
      <w:r w:rsidRPr="00784B68">
        <w:rPr>
          <w:rFonts w:ascii="Arial Unicode MS" w:eastAsia="Arial Unicode MS" w:hAnsi="Arial Unicode MS" w:cs="Arial Unicode MS"/>
          <w:b/>
          <w:color w:val="0070C0"/>
          <w:lang w:eastAsia="cs-CZ"/>
        </w:rPr>
        <w:t>[Hlavička žadatele o licenci]</w:t>
      </w:r>
    </w:p>
    <w:p w:rsidR="00CB34F5" w:rsidRPr="00746612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sz w:val="20"/>
          <w:szCs w:val="20"/>
          <w:lang w:val="en-US" w:eastAsia="cs-CZ"/>
        </w:rPr>
      </w:pPr>
    </w:p>
    <w:p w:rsidR="00CB34F5" w:rsidRPr="005A0AA5" w:rsidRDefault="00CB34F5" w:rsidP="00CB34F5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  <w:lang w:eastAsia="cs-CZ"/>
        </w:rPr>
      </w:pPr>
    </w:p>
    <w:p w:rsidR="00CB34F5" w:rsidRPr="005A0AA5" w:rsidRDefault="00CB34F5" w:rsidP="00CB34F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b/>
          <w:bCs/>
          <w:color w:val="002060"/>
          <w:sz w:val="20"/>
          <w:szCs w:val="20"/>
          <w:lang w:val="en-US" w:eastAsia="cs-CZ"/>
        </w:rPr>
      </w:pPr>
      <w:r w:rsidRPr="005A0AA5">
        <w:rPr>
          <w:rFonts w:ascii="Arial Unicode MS" w:eastAsia="Arial Unicode MS" w:hAnsi="Arial Unicode MS" w:cs="Arial Unicode MS"/>
          <w:b/>
          <w:bCs/>
          <w:color w:val="002060"/>
          <w:sz w:val="20"/>
          <w:szCs w:val="20"/>
          <w:lang w:eastAsia="cs-CZ"/>
        </w:rPr>
        <w:t xml:space="preserve">PROHLÁŠENÍ O </w:t>
      </w:r>
      <w:r w:rsidR="005A0AA5" w:rsidRPr="005A0AA5">
        <w:rPr>
          <w:rFonts w:ascii="Arial Unicode MS" w:eastAsia="Arial Unicode MS" w:hAnsi="Arial Unicode MS" w:cs="Arial Unicode MS"/>
          <w:b/>
          <w:bCs/>
          <w:color w:val="002060"/>
          <w:sz w:val="20"/>
          <w:szCs w:val="20"/>
          <w:lang w:eastAsia="cs-CZ"/>
        </w:rPr>
        <w:t>ÚČASTI V KLUBOVÝCH SOUTĚŽÍCH</w:t>
      </w:r>
    </w:p>
    <w:p w:rsidR="00CB34F5" w:rsidRPr="005A0AA5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002060"/>
          <w:sz w:val="20"/>
          <w:szCs w:val="20"/>
          <w:lang w:val="en-US" w:eastAsia="cs-CZ"/>
        </w:rPr>
      </w:pPr>
    </w:p>
    <w:p w:rsidR="00CB34F5" w:rsidRPr="005A0AA5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2060"/>
          <w:sz w:val="20"/>
          <w:szCs w:val="20"/>
          <w:lang w:eastAsia="cs-CZ"/>
        </w:rPr>
      </w:pPr>
    </w:p>
    <w:p w:rsidR="00CB34F5" w:rsidRPr="00784B68" w:rsidRDefault="00CB34F5" w:rsidP="005A0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 xml:space="preserve">Na základě našeho vědomí a svědomí </w:t>
      </w:r>
      <w:r w:rsidR="005A0AA5" w:rsidRPr="00784B6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potvrzujeme</w:t>
      </w: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  <w:t>, že:</w:t>
      </w:r>
    </w:p>
    <w:p w:rsidR="005A0AA5" w:rsidRPr="00784B68" w:rsidRDefault="005A0AA5" w:rsidP="005A0AA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  <w:lang w:eastAsia="cs-CZ"/>
        </w:rPr>
      </w:pPr>
    </w:p>
    <w:p w:rsidR="005A0AA5" w:rsidRPr="00784B68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uznáváme stanovy, pravidla, předpisy, směrnice a rozhodnutí FIFA, UEFA, FAČR a případně přidružené ligy za právně závazné, a dále uznáváme pravomoc a působnost Mezinárodní sportovní arbitráže (CAS) v Lausanne ve smyslu příslušných ustanovení Stanov UEFA, FAČR;</w:t>
      </w:r>
    </w:p>
    <w:p w:rsidR="005A0AA5" w:rsidRPr="00784B68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na úrovni FAČR se budeme účastnit soutěží uznaných a podporovaných;</w:t>
      </w:r>
    </w:p>
    <w:p w:rsidR="005A0AA5" w:rsidRPr="00784B68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na mezinárodní úrovni se bude účastnit soutěží uznaných ze strany UEFA nebo FIFA (k vyloučení pochybností se uvádí, že toto ustanovení se nevztahuje na přátelská utkání);</w:t>
      </w:r>
    </w:p>
    <w:p w:rsidR="005A0AA5" w:rsidRPr="00784B68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bezodkladně uvědomíme poskytovatele licence o jakékoli významné změně nebo skutečnosti zásadního ekonomického významu;</w:t>
      </w:r>
    </w:p>
    <w:p w:rsidR="005A0AA5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budeme dodržovat předpisy upravující klubový licenční systém FAČR a budeme se jimi řídit;</w:t>
      </w:r>
    </w:p>
    <w:p w:rsidR="00784B68" w:rsidRPr="00784B68" w:rsidRDefault="00784B68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>
        <w:rPr>
          <w:rFonts w:ascii="Arial Unicode MS" w:eastAsia="Arial Unicode MS" w:hAnsi="Arial Unicode MS" w:cs="Arial Unicode MS"/>
          <w:color w:val="002060"/>
          <w:sz w:val="18"/>
          <w:szCs w:val="20"/>
        </w:rPr>
        <w:t>poskytneme součinnost a předložíme případné další požadované podklady;</w:t>
      </w:r>
    </w:p>
    <w:p w:rsidR="005A0AA5" w:rsidRPr="00784B68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budeme dodržovat Pravidla UEFA pro klubové licenční</w:t>
      </w:r>
      <w:r w:rsidR="00746612"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 xml:space="preserve"> systémy a finanční fair play a </w:t>
      </w: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budeme se jimi řídit;</w:t>
      </w:r>
    </w:p>
    <w:p w:rsidR="005A0AA5" w:rsidRPr="00784B68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veškeré předložené dokumenty jsou správné a úplné;</w:t>
      </w:r>
    </w:p>
    <w:p w:rsidR="005A0AA5" w:rsidRPr="00784B68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 xml:space="preserve">pověřujeme příslušné klubové licenční orgány FAČR, vedení UEFA a útvary UEFA </w:t>
      </w:r>
      <w:r w:rsid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k tomu, aby v </w:t>
      </w: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souladu s platnými předpisy prověřily veškeré rel</w:t>
      </w:r>
      <w:r w:rsidR="00784B68"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evantní dokumenty a vyžádaly si </w:t>
      </w: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informace od</w:t>
      </w:r>
      <w:r w:rsid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 </w:t>
      </w: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kteréhokoli příslušného orgánu veřejné správy nebo od kterékoli soukromé organizace;</w:t>
      </w:r>
    </w:p>
    <w:p w:rsidR="005A0AA5" w:rsidRDefault="005A0AA5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 w:rsidRPr="00784B68">
        <w:rPr>
          <w:rFonts w:ascii="Arial Unicode MS" w:eastAsia="Arial Unicode MS" w:hAnsi="Arial Unicode MS" w:cs="Arial Unicode MS"/>
          <w:color w:val="002060"/>
          <w:sz w:val="18"/>
          <w:szCs w:val="20"/>
        </w:rPr>
        <w:t>bereme na vědomí, že si UEFA, FAČR vyhrazuje právo provádět kontroly plnění povinností vyplývajících z těchto pravidel v souladu s článkem 71 Klubového licenčního manuálu.</w:t>
      </w:r>
    </w:p>
    <w:p w:rsidR="00784B68" w:rsidRPr="00784B68" w:rsidRDefault="00784B68" w:rsidP="00784B68">
      <w:pPr>
        <w:pStyle w:val="Odstavecseseznamem"/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Arial Unicode MS" w:eastAsia="Arial Unicode MS" w:hAnsi="Arial Unicode MS" w:cs="Arial Unicode MS"/>
          <w:color w:val="002060"/>
          <w:sz w:val="18"/>
          <w:szCs w:val="20"/>
        </w:rPr>
      </w:pPr>
      <w:r>
        <w:rPr>
          <w:rFonts w:ascii="Arial Unicode MS" w:eastAsia="Arial Unicode MS" w:hAnsi="Arial Unicode MS" w:cs="Arial Unicode MS"/>
          <w:color w:val="002060"/>
          <w:sz w:val="18"/>
          <w:szCs w:val="20"/>
        </w:rPr>
        <w:t>bezvýhradně opravňujeme licenční orgány FAČR k přezkoumání jakýchkoliv dokumentů a zjištění jakýchkoliv informací, v souladu s národními předpisy, a to i v průběhu soutěžního ročníku.</w:t>
      </w:r>
    </w:p>
    <w:p w:rsidR="00CB34F5" w:rsidRPr="00784B68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lang w:val="en-US" w:eastAsia="cs-CZ"/>
        </w:rPr>
      </w:pPr>
    </w:p>
    <w:p w:rsidR="00CB34F5" w:rsidRPr="00784B68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sz w:val="20"/>
          <w:lang w:val="en-US" w:eastAsia="cs-CZ"/>
        </w:rPr>
      </w:pPr>
    </w:p>
    <w:p w:rsidR="00CB34F5" w:rsidRPr="00746612" w:rsidRDefault="00CB34F5" w:rsidP="00CB34F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  <w:lang w:val="en-US" w:eastAsia="cs-CZ"/>
        </w:rPr>
      </w:pPr>
      <w:r w:rsidRPr="00746612">
        <w:rPr>
          <w:rFonts w:ascii="Arial Unicode MS" w:eastAsia="Arial Unicode MS" w:hAnsi="Arial Unicode MS" w:cs="Arial Unicode MS"/>
          <w:b/>
          <w:color w:val="0070C0"/>
          <w:lang w:eastAsia="cs-CZ"/>
        </w:rPr>
        <w:t>[Název žadatele o licenci a podpis]</w:t>
      </w:r>
    </w:p>
    <w:p w:rsidR="002657DE" w:rsidRPr="00746612" w:rsidRDefault="00CB34F5" w:rsidP="005A0AA5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color w:val="0070C0"/>
        </w:rPr>
      </w:pPr>
      <w:r w:rsidRPr="00746612">
        <w:rPr>
          <w:rFonts w:ascii="Arial Unicode MS" w:eastAsia="Arial Unicode MS" w:hAnsi="Arial Unicode MS" w:cs="Arial Unicode MS"/>
          <w:b/>
          <w:color w:val="0070C0"/>
          <w:lang w:eastAsia="cs-CZ"/>
        </w:rPr>
        <w:t>[Místo, datum]</w:t>
      </w:r>
    </w:p>
    <w:sectPr w:rsidR="002657DE" w:rsidRPr="00746612" w:rsidSect="005A0AA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A5" w:rsidRDefault="005A0AA5" w:rsidP="00CB34F5">
      <w:pPr>
        <w:spacing w:after="0" w:line="240" w:lineRule="auto"/>
      </w:pPr>
      <w:r>
        <w:separator/>
      </w:r>
    </w:p>
  </w:endnote>
  <w:endnote w:type="continuationSeparator" w:id="0">
    <w:p w:rsidR="005A0AA5" w:rsidRDefault="005A0AA5" w:rsidP="00CB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A5" w:rsidRPr="005A0AA5" w:rsidRDefault="005A0AA5" w:rsidP="005A0AA5">
    <w:pPr>
      <w:pStyle w:val="Zpat"/>
      <w:jc w:val="right"/>
      <w:rPr>
        <w:sz w:val="14"/>
      </w:rPr>
    </w:pPr>
    <w:r w:rsidRPr="005A0AA5">
      <w:rPr>
        <w:sz w:val="14"/>
      </w:rPr>
      <w:t xml:space="preserve">Stránka </w:t>
    </w:r>
    <w:r w:rsidRPr="005A0AA5">
      <w:rPr>
        <w:b/>
        <w:sz w:val="14"/>
      </w:rPr>
      <w:fldChar w:fldCharType="begin"/>
    </w:r>
    <w:r w:rsidRPr="005A0AA5">
      <w:rPr>
        <w:b/>
        <w:sz w:val="14"/>
      </w:rPr>
      <w:instrText>PAGE  \* Arabic  \* MERGEFORMAT</w:instrText>
    </w:r>
    <w:r w:rsidRPr="005A0AA5">
      <w:rPr>
        <w:b/>
        <w:sz w:val="14"/>
      </w:rPr>
      <w:fldChar w:fldCharType="separate"/>
    </w:r>
    <w:r w:rsidR="00E236F8">
      <w:rPr>
        <w:b/>
        <w:noProof/>
        <w:sz w:val="14"/>
      </w:rPr>
      <w:t>1</w:t>
    </w:r>
    <w:r w:rsidRPr="005A0AA5">
      <w:rPr>
        <w:b/>
        <w:sz w:val="14"/>
      </w:rPr>
      <w:fldChar w:fldCharType="end"/>
    </w:r>
    <w:r w:rsidRPr="005A0AA5">
      <w:rPr>
        <w:sz w:val="14"/>
      </w:rPr>
      <w:t xml:space="preserve"> z </w:t>
    </w:r>
    <w:r w:rsidRPr="005A0AA5">
      <w:rPr>
        <w:b/>
        <w:sz w:val="14"/>
      </w:rPr>
      <w:fldChar w:fldCharType="begin"/>
    </w:r>
    <w:r w:rsidRPr="005A0AA5">
      <w:rPr>
        <w:b/>
        <w:sz w:val="14"/>
      </w:rPr>
      <w:instrText>NUMPAGES  \* Arabic  \* MERGEFORMAT</w:instrText>
    </w:r>
    <w:r w:rsidRPr="005A0AA5">
      <w:rPr>
        <w:b/>
        <w:sz w:val="14"/>
      </w:rPr>
      <w:fldChar w:fldCharType="separate"/>
    </w:r>
    <w:r w:rsidR="00E236F8">
      <w:rPr>
        <w:b/>
        <w:noProof/>
        <w:sz w:val="14"/>
      </w:rPr>
      <w:t>1</w:t>
    </w:r>
    <w:r w:rsidRPr="005A0AA5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A5" w:rsidRDefault="005A0AA5" w:rsidP="00CB34F5">
      <w:pPr>
        <w:spacing w:after="0" w:line="240" w:lineRule="auto"/>
      </w:pPr>
      <w:r>
        <w:separator/>
      </w:r>
    </w:p>
  </w:footnote>
  <w:footnote w:type="continuationSeparator" w:id="0">
    <w:p w:rsidR="005A0AA5" w:rsidRDefault="005A0AA5" w:rsidP="00CB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AA5" w:rsidRDefault="005A0AA5" w:rsidP="00EF55AA">
    <w:pPr>
      <w:pStyle w:val="Zhlav"/>
      <w:ind w:left="284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426719</wp:posOffset>
              </wp:positionV>
              <wp:extent cx="4077586" cy="257175"/>
              <wp:effectExtent l="0" t="0" r="0" b="952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7586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A0AA5" w:rsidRPr="004E18FD" w:rsidRDefault="004E18FD" w:rsidP="004E18FD">
                          <w:pPr>
                            <w:tabs>
                              <w:tab w:val="right" w:pos="5812"/>
                            </w:tabs>
                            <w:ind w:right="32"/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  <w:sz w:val="18"/>
                            </w:rPr>
                          </w:pPr>
                          <w:r w:rsidRPr="004E18FD">
                            <w:rPr>
                              <w:rFonts w:ascii="Arial Unicode MS" w:eastAsia="Arial Unicode MS" w:hAnsi="Arial Unicode MS" w:cs="Arial Unicode MS"/>
                              <w:color w:val="4F81BD" w:themeColor="accent1"/>
                              <w:sz w:val="18"/>
                            </w:rPr>
                            <w:t>PRÁVNÍ – SOUTĚŽNÍ ROČNÍK 2013/2014</w:t>
                          </w:r>
                          <w:r w:rsidR="005A0AA5" w:rsidRPr="004E18FD">
                            <w:rPr>
                              <w:rFonts w:ascii="Arial Unicode MS" w:eastAsia="Arial Unicode MS" w:hAnsi="Arial Unicode MS" w:cs="Arial Unicode MS"/>
                              <w:b/>
                              <w:color w:val="4F81BD" w:themeColor="accent1"/>
                            </w:rPr>
                            <w:tab/>
                          </w:r>
                          <w:r w:rsidR="005260B5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FORMULÁŘ</w:t>
                          </w:r>
                          <w:r w:rsidR="005A0AA5" w:rsidRPr="004E18FD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 xml:space="preserve"> </w:t>
                          </w:r>
                          <w:r w:rsidR="00E236F8">
                            <w:rPr>
                              <w:rFonts w:ascii="Arial Unicode MS" w:eastAsia="Arial Unicode MS" w:hAnsi="Arial Unicode MS" w:cs="Arial Unicode MS"/>
                              <w:i/>
                              <w:sz w:val="14"/>
                            </w:rPr>
                            <w:t>1.1</w:t>
                          </w:r>
                        </w:p>
                        <w:p w:rsidR="005A0AA5" w:rsidRDefault="005A0AA5" w:rsidP="00EF55AA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  <w:b/>
                              <w:caps/>
                              <w:color w:val="4F81BD" w:themeColor="accent1"/>
                            </w:rPr>
                          </w:pPr>
                        </w:p>
                        <w:p w:rsidR="005A0AA5" w:rsidRDefault="005A0AA5" w:rsidP="00EF55AA">
                          <w:pPr>
                            <w:ind w:right="4313"/>
                            <w:jc w:val="center"/>
                            <w:rPr>
                              <w:rFonts w:ascii="Helvetica" w:hAnsi="Helvetica" w:cs="Arial"/>
                            </w:rPr>
                          </w:pPr>
                        </w:p>
                        <w:p w:rsidR="005A0AA5" w:rsidRDefault="005A0AA5" w:rsidP="00EF55AA">
                          <w:pPr>
                            <w:ind w:right="43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174pt;margin-top:33.6pt;width:321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" stroked="f">
              <v:textbox>
                <w:txbxContent>
                  <w:p w:rsidR="005A0AA5" w:rsidRPr="004E18FD" w:rsidRDefault="004E18FD" w:rsidP="004E18FD">
                    <w:pPr>
                      <w:tabs>
                        <w:tab w:val="right" w:pos="5812"/>
                      </w:tabs>
                      <w:ind w:right="32"/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  <w:sz w:val="18"/>
                      </w:rPr>
                    </w:pPr>
                    <w:r w:rsidRPr="004E18FD">
                      <w:rPr>
                        <w:rFonts w:ascii="Arial Unicode MS" w:eastAsia="Arial Unicode MS" w:hAnsi="Arial Unicode MS" w:cs="Arial Unicode MS"/>
                        <w:color w:val="4F81BD" w:themeColor="accent1"/>
                        <w:sz w:val="18"/>
                      </w:rPr>
                      <w:t>PRÁVNÍ – SOUTĚŽNÍ ROČNÍK 2013/2014</w:t>
                    </w:r>
                    <w:r w:rsidR="005A0AA5" w:rsidRPr="004E18FD">
                      <w:rPr>
                        <w:rFonts w:ascii="Arial Unicode MS" w:eastAsia="Arial Unicode MS" w:hAnsi="Arial Unicode MS" w:cs="Arial Unicode MS"/>
                        <w:b/>
                        <w:color w:val="4F81BD" w:themeColor="accent1"/>
                      </w:rPr>
                      <w:tab/>
                    </w:r>
                    <w:r w:rsidR="005260B5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FORMULÁŘ</w:t>
                    </w:r>
                    <w:r w:rsidR="005A0AA5" w:rsidRPr="004E18FD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 xml:space="preserve"> </w:t>
                    </w:r>
                    <w:r w:rsidR="00E236F8">
                      <w:rPr>
                        <w:rFonts w:ascii="Arial Unicode MS" w:eastAsia="Arial Unicode MS" w:hAnsi="Arial Unicode MS" w:cs="Arial Unicode MS"/>
                        <w:i/>
                        <w:sz w:val="14"/>
                      </w:rPr>
                      <w:t>1.1</w:t>
                    </w:r>
                  </w:p>
                  <w:p w:rsidR="005A0AA5" w:rsidRDefault="005A0AA5" w:rsidP="00EF55AA">
                    <w:pPr>
                      <w:ind w:right="4313"/>
                      <w:jc w:val="center"/>
                      <w:rPr>
                        <w:rFonts w:ascii="Helvetica" w:hAnsi="Helvetica" w:cs="Arial"/>
                        <w:b/>
                        <w:caps/>
                        <w:color w:val="4F81BD" w:themeColor="accent1"/>
                      </w:rPr>
                    </w:pPr>
                  </w:p>
                  <w:p w:rsidR="005A0AA5" w:rsidRDefault="005A0AA5" w:rsidP="00EF55AA">
                    <w:pPr>
                      <w:ind w:right="4313"/>
                      <w:jc w:val="center"/>
                      <w:rPr>
                        <w:rFonts w:ascii="Helvetica" w:hAnsi="Helvetica" w:cs="Arial"/>
                      </w:rPr>
                    </w:pPr>
                  </w:p>
                  <w:p w:rsidR="005A0AA5" w:rsidRDefault="005A0AA5" w:rsidP="00EF55AA">
                    <w:pPr>
                      <w:ind w:right="431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84835" cy="584835"/>
          <wp:effectExtent l="0" t="0" r="5715" b="5715"/>
          <wp:docPr id="4" name="Obrázek 4" descr="Popis: Description: roundq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Description: roundq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393700" cy="553085"/>
          <wp:effectExtent l="0" t="0" r="6350" b="0"/>
          <wp:docPr id="3" name="Obrázek 3" descr="Popis: Description: FACR logo color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escription: FACR logo color 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AA5" w:rsidRDefault="005A0AA5" w:rsidP="00EF55AA">
    <w:pPr>
      <w:pStyle w:val="Zhlav"/>
      <w:ind w:right="50"/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87630</wp:posOffset>
              </wp:positionV>
              <wp:extent cx="2294255" cy="114935"/>
              <wp:effectExtent l="0" t="0" r="0" b="0"/>
              <wp:wrapNone/>
              <wp:docPr id="7" name="Obdélní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4255" cy="114935"/>
                      </a:xfrm>
                      <a:prstGeom prst="rect">
                        <a:avLst/>
                      </a:prstGeom>
                      <a:solidFill>
                        <a:srgbClr val="7D9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7" o:spid="_x0000_s1026" style="position:absolute;margin-left:-.6pt;margin-top:6.9pt;width:180.6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" fillcolor="#7d91c4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81915</wp:posOffset>
              </wp:positionV>
              <wp:extent cx="3848100" cy="12001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8100" cy="120015"/>
                      </a:xfrm>
                      <a:prstGeom prst="rect">
                        <a:avLst/>
                      </a:prstGeom>
                      <a:solidFill>
                        <a:srgbClr val="272D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174pt;margin-top:6.45pt;width:303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" fillcolor="#272d71" stroked="f"/>
          </w:pict>
        </mc:Fallback>
      </mc:AlternateContent>
    </w:r>
  </w:p>
  <w:p w:rsidR="005A0AA5" w:rsidRPr="00EF55AA" w:rsidRDefault="005A0AA5" w:rsidP="00EF5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2A0"/>
    <w:multiLevelType w:val="hybridMultilevel"/>
    <w:tmpl w:val="A844D9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4671D"/>
    <w:multiLevelType w:val="hybridMultilevel"/>
    <w:tmpl w:val="43DEF7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5"/>
    <w:rsid w:val="00090B6B"/>
    <w:rsid w:val="002657DE"/>
    <w:rsid w:val="004C09B1"/>
    <w:rsid w:val="004E18FD"/>
    <w:rsid w:val="005260B5"/>
    <w:rsid w:val="005A0AA5"/>
    <w:rsid w:val="00746612"/>
    <w:rsid w:val="00784B68"/>
    <w:rsid w:val="007A3706"/>
    <w:rsid w:val="00C2383A"/>
    <w:rsid w:val="00CB34F5"/>
    <w:rsid w:val="00E236F8"/>
    <w:rsid w:val="00E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4F5"/>
  </w:style>
  <w:style w:type="paragraph" w:styleId="Zpat">
    <w:name w:val="footer"/>
    <w:basedOn w:val="Normln"/>
    <w:link w:val="Zpat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4F5"/>
  </w:style>
  <w:style w:type="paragraph" w:styleId="Textbubliny">
    <w:name w:val="Balloon Text"/>
    <w:basedOn w:val="Normln"/>
    <w:link w:val="TextbublinyChar"/>
    <w:uiPriority w:val="99"/>
    <w:semiHidden/>
    <w:unhideWhenUsed/>
    <w:rsid w:val="00CB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4F5"/>
  </w:style>
  <w:style w:type="paragraph" w:styleId="Zpat">
    <w:name w:val="footer"/>
    <w:basedOn w:val="Normln"/>
    <w:link w:val="ZpatChar"/>
    <w:uiPriority w:val="99"/>
    <w:unhideWhenUsed/>
    <w:rsid w:val="00CB3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4F5"/>
  </w:style>
  <w:style w:type="paragraph" w:styleId="Textbubliny">
    <w:name w:val="Balloon Text"/>
    <w:basedOn w:val="Normln"/>
    <w:link w:val="TextbublinyChar"/>
    <w:uiPriority w:val="99"/>
    <w:semiHidden/>
    <w:unhideWhenUsed/>
    <w:rsid w:val="00CB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RYZNAR</dc:creator>
  <cp:lastModifiedBy>Stanislav RYZNAR</cp:lastModifiedBy>
  <cp:revision>8</cp:revision>
  <dcterms:created xsi:type="dcterms:W3CDTF">2013-01-15T12:43:00Z</dcterms:created>
  <dcterms:modified xsi:type="dcterms:W3CDTF">2013-01-21T10:18:00Z</dcterms:modified>
</cp:coreProperties>
</file>